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DE2F" w14:textId="7EC94D41" w:rsidR="003433D5" w:rsidRDefault="00000000" w:rsidP="00CD2648">
      <w:pPr>
        <w:jc w:val="center"/>
        <w:rPr>
          <w:noProof/>
        </w:rPr>
      </w:pPr>
      <w:r>
        <w:rPr>
          <w:noProof/>
        </w:rPr>
        <w:pict w14:anchorId="0BA5C19C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.25pt;margin-top:24.15pt;width:155.25pt;height:75pt;z-index:251667456" stroked="f">
            <v:textbox>
              <w:txbxContent>
                <w:p w14:paraId="77265E62" w14:textId="19D51A3B" w:rsidR="00EE3E4F" w:rsidRPr="00EE3E4F" w:rsidRDefault="00EE3E4F" w:rsidP="00EE3E4F">
                  <w:pPr>
                    <w:pStyle w:val="NoSpacing"/>
                    <w:rPr>
                      <w:i/>
                      <w:iCs/>
                      <w:sz w:val="18"/>
                      <w:szCs w:val="18"/>
                    </w:rPr>
                  </w:pPr>
                  <w:r w:rsidRPr="00EE3E4F">
                    <w:rPr>
                      <w:i/>
                      <w:iCs/>
                      <w:sz w:val="18"/>
                      <w:szCs w:val="18"/>
                    </w:rPr>
                    <w:t>Tim Carpenter</w:t>
                  </w:r>
                </w:p>
                <w:p w14:paraId="1F5C02C2" w14:textId="4DE65653" w:rsidR="00EE3E4F" w:rsidRPr="00EE3E4F" w:rsidRDefault="00EE3E4F" w:rsidP="00EE3E4F">
                  <w:pPr>
                    <w:pStyle w:val="NoSpacing"/>
                    <w:rPr>
                      <w:i/>
                      <w:iCs/>
                      <w:sz w:val="18"/>
                      <w:szCs w:val="18"/>
                    </w:rPr>
                  </w:pPr>
                  <w:r w:rsidRPr="00EE3E4F">
                    <w:rPr>
                      <w:i/>
                      <w:iCs/>
                      <w:sz w:val="18"/>
                      <w:szCs w:val="18"/>
                    </w:rPr>
                    <w:t>Carroll County Building Official</w:t>
                  </w:r>
                </w:p>
                <w:p w14:paraId="188A9F86" w14:textId="3C8EC09C" w:rsidR="00EE3E4F" w:rsidRPr="00EE3E4F" w:rsidRDefault="00EE3E4F" w:rsidP="00EE3E4F">
                  <w:pPr>
                    <w:pStyle w:val="NoSpacing"/>
                    <w:rPr>
                      <w:i/>
                      <w:iCs/>
                      <w:sz w:val="18"/>
                      <w:szCs w:val="18"/>
                    </w:rPr>
                  </w:pPr>
                  <w:r w:rsidRPr="00EE3E4F">
                    <w:rPr>
                      <w:i/>
                      <w:iCs/>
                      <w:sz w:val="18"/>
                      <w:szCs w:val="18"/>
                    </w:rPr>
                    <w:t>276-730-3016 Office</w:t>
                  </w:r>
                </w:p>
                <w:p w14:paraId="4B7FF2DE" w14:textId="113D2544" w:rsidR="00EE3E4F" w:rsidRPr="00EE3E4F" w:rsidRDefault="00EE3E4F" w:rsidP="00EE3E4F">
                  <w:pPr>
                    <w:pStyle w:val="NoSpacing"/>
                    <w:rPr>
                      <w:i/>
                      <w:iCs/>
                      <w:sz w:val="18"/>
                      <w:szCs w:val="18"/>
                    </w:rPr>
                  </w:pPr>
                  <w:r w:rsidRPr="00EE3E4F">
                    <w:rPr>
                      <w:i/>
                      <w:iCs/>
                      <w:sz w:val="18"/>
                      <w:szCs w:val="18"/>
                    </w:rPr>
                    <w:t>276-733-1036 Cell</w:t>
                  </w:r>
                </w:p>
                <w:p w14:paraId="71CB5A32" w14:textId="26112D39" w:rsidR="00EE3E4F" w:rsidRPr="00EE3E4F" w:rsidRDefault="00EE3E4F" w:rsidP="00EE3E4F">
                  <w:pPr>
                    <w:pStyle w:val="NoSpacing"/>
                    <w:rPr>
                      <w:i/>
                      <w:iCs/>
                      <w:sz w:val="18"/>
                      <w:szCs w:val="18"/>
                    </w:rPr>
                  </w:pPr>
                  <w:r w:rsidRPr="00EE3E4F">
                    <w:rPr>
                      <w:i/>
                      <w:iCs/>
                      <w:sz w:val="18"/>
                      <w:szCs w:val="18"/>
                    </w:rPr>
                    <w:t>Building.Official@carrollcountyva.gov</w:t>
                  </w:r>
                </w:p>
              </w:txbxContent>
            </v:textbox>
          </v:shape>
        </w:pict>
      </w:r>
      <w:r w:rsidR="00CD2648">
        <w:rPr>
          <w:noProof/>
        </w:rPr>
        <w:drawing>
          <wp:inline distT="0" distB="0" distL="0" distR="0" wp14:anchorId="55F84D08" wp14:editId="1917A3E8">
            <wp:extent cx="1371600" cy="13716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OLL COUNTY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808DD" w14:textId="70B744D3" w:rsidR="00CD2648" w:rsidRPr="00CD2648" w:rsidRDefault="00CD2648" w:rsidP="00CD2648">
      <w:pPr>
        <w:pStyle w:val="NoSpacing"/>
        <w:jc w:val="center"/>
        <w:rPr>
          <w:b/>
          <w:bCs/>
        </w:rPr>
      </w:pPr>
      <w:r w:rsidRPr="00CD2648">
        <w:rPr>
          <w:b/>
          <w:bCs/>
        </w:rPr>
        <w:t>AFFIDAVIT</w:t>
      </w:r>
    </w:p>
    <w:p w14:paraId="65F8D582" w14:textId="1E634D26" w:rsidR="00CD2648" w:rsidRDefault="00CD2648" w:rsidP="00CD2648">
      <w:pPr>
        <w:pStyle w:val="NoSpacing"/>
        <w:jc w:val="center"/>
        <w:rPr>
          <w:b/>
          <w:bCs/>
        </w:rPr>
      </w:pPr>
      <w:r>
        <w:rPr>
          <w:b/>
          <w:bCs/>
        </w:rPr>
        <w:t>FARM STRUCTURE EXEMPTION</w:t>
      </w:r>
    </w:p>
    <w:p w14:paraId="62937030" w14:textId="4D43C2EB" w:rsidR="00CD2648" w:rsidRDefault="00CD2648" w:rsidP="00CD2648">
      <w:pPr>
        <w:pStyle w:val="NoSpacing"/>
        <w:jc w:val="center"/>
        <w:rPr>
          <w:b/>
          <w:bCs/>
        </w:rPr>
      </w:pPr>
    </w:p>
    <w:p w14:paraId="3B999746" w14:textId="2EEF5DE2" w:rsidR="00CD2648" w:rsidRDefault="00CD2648" w:rsidP="00CD2648">
      <w:pPr>
        <w:pStyle w:val="NoSpacing"/>
      </w:pPr>
      <w:r>
        <w:t>Farm buildings and structures are exempt from the Virginia Uniform Statewide Building Code (</w:t>
      </w:r>
      <w:r w:rsidR="00CB66F4">
        <w:t>V</w:t>
      </w:r>
      <w:r>
        <w:t>USBC).</w:t>
      </w:r>
    </w:p>
    <w:p w14:paraId="317113B7" w14:textId="0F500EFF" w:rsidR="00CD2648" w:rsidRDefault="00CD2648" w:rsidP="00CD2648">
      <w:pPr>
        <w:pStyle w:val="NoSpacing"/>
      </w:pPr>
      <w:r>
        <w:t xml:space="preserve">To qualify for this exemption, the structure </w:t>
      </w:r>
      <w:r>
        <w:rPr>
          <w:b/>
          <w:bCs/>
        </w:rPr>
        <w:t xml:space="preserve">MUST BE </w:t>
      </w:r>
      <w:r>
        <w:t>used for a specific purpose which is directly related to an operating farm. The Code of Virginia §36-97 and Section 102.3 (9) of the 201</w:t>
      </w:r>
      <w:r w:rsidR="00B802FD">
        <w:t>8</w:t>
      </w:r>
      <w:r>
        <w:t xml:space="preserve"> edition of the </w:t>
      </w:r>
      <w:r w:rsidR="00CB66F4">
        <w:t>V</w:t>
      </w:r>
      <w:r>
        <w:t>USBC defines a farm building/structure as follows:</w:t>
      </w:r>
    </w:p>
    <w:p w14:paraId="6C9E7C03" w14:textId="1708672B" w:rsidR="00CD2648" w:rsidRDefault="00CD2648" w:rsidP="00CD2648">
      <w:pPr>
        <w:pStyle w:val="NoSpacing"/>
      </w:pPr>
    </w:p>
    <w:p w14:paraId="386A9BA3" w14:textId="3C124919" w:rsidR="00CD2648" w:rsidRDefault="00CD2648" w:rsidP="00CD2648">
      <w:pPr>
        <w:pStyle w:val="NoSpacing"/>
      </w:pPr>
      <w:r>
        <w:rPr>
          <w:b/>
          <w:bCs/>
        </w:rPr>
        <w:t xml:space="preserve">FARM BUILDING </w:t>
      </w:r>
      <w:r w:rsidR="003A7FC9">
        <w:rPr>
          <w:b/>
          <w:bCs/>
        </w:rPr>
        <w:t>OR STRUCTURE.</w:t>
      </w:r>
      <w:r w:rsidR="003A7FC9">
        <w:tab/>
        <w:t>A building or structure not used for residential purposes, located on property where farming operations take place, and used primarily for any of the following uses or combination</w:t>
      </w:r>
      <w:r w:rsidR="00B05496">
        <w:t xml:space="preserve"> </w:t>
      </w:r>
      <w:r w:rsidR="003A7FC9">
        <w:t>thereof:</w:t>
      </w:r>
    </w:p>
    <w:p w14:paraId="5DA82FF2" w14:textId="18443F84" w:rsidR="003A7FC9" w:rsidRDefault="003A7FC9" w:rsidP="00CD2648">
      <w:pPr>
        <w:pStyle w:val="NoSpacing"/>
      </w:pPr>
    </w:p>
    <w:p w14:paraId="0D457450" w14:textId="1BB92773" w:rsidR="003A7FC9" w:rsidRDefault="003A7FC9" w:rsidP="003A7FC9">
      <w:pPr>
        <w:pStyle w:val="NoSpacing"/>
        <w:numPr>
          <w:ilvl w:val="0"/>
          <w:numId w:val="3"/>
        </w:numPr>
      </w:pPr>
      <w:r>
        <w:t xml:space="preserve">Storage, handling, production, display, </w:t>
      </w:r>
      <w:proofErr w:type="gramStart"/>
      <w:r>
        <w:t>sampling</w:t>
      </w:r>
      <w:proofErr w:type="gramEnd"/>
      <w:r>
        <w:t xml:space="preserve"> or sale of agricultural, horticultural, floricultural or silvicultural products produced in the farm.</w:t>
      </w:r>
    </w:p>
    <w:p w14:paraId="292B2472" w14:textId="79864AF2" w:rsidR="003A7FC9" w:rsidRDefault="003A7FC9" w:rsidP="003A7FC9">
      <w:pPr>
        <w:pStyle w:val="NoSpacing"/>
        <w:numPr>
          <w:ilvl w:val="0"/>
          <w:numId w:val="3"/>
        </w:numPr>
      </w:pPr>
      <w:r>
        <w:t>Sheltering, raising, handling, processing or sale of agricultural animals or agricultural animal products.</w:t>
      </w:r>
    </w:p>
    <w:p w14:paraId="2FF63062" w14:textId="3C092E6F" w:rsidR="003A7FC9" w:rsidRDefault="003A7FC9" w:rsidP="003A7FC9">
      <w:pPr>
        <w:pStyle w:val="NoSpacing"/>
        <w:numPr>
          <w:ilvl w:val="0"/>
          <w:numId w:val="3"/>
        </w:numPr>
      </w:pPr>
      <w:r>
        <w:t>Business or Office uses relating</w:t>
      </w:r>
      <w:r w:rsidR="00BE7B63">
        <w:t xml:space="preserve"> to the farm operations.</w:t>
      </w:r>
    </w:p>
    <w:p w14:paraId="61B0F993" w14:textId="77777777" w:rsidR="00BE7B63" w:rsidRDefault="00BE7B63" w:rsidP="003A7FC9">
      <w:pPr>
        <w:pStyle w:val="NoSpacing"/>
        <w:numPr>
          <w:ilvl w:val="0"/>
          <w:numId w:val="3"/>
        </w:numPr>
      </w:pPr>
      <w:r>
        <w:t xml:space="preserve">Use of farm machinery or equipment or maintenance or storage of vehicles, </w:t>
      </w:r>
      <w:proofErr w:type="gramStart"/>
      <w:r>
        <w:t>machinery</w:t>
      </w:r>
      <w:proofErr w:type="gramEnd"/>
      <w:r>
        <w:t xml:space="preserve"> or equipment on the farm.</w:t>
      </w:r>
    </w:p>
    <w:p w14:paraId="15CD5CA6" w14:textId="77777777" w:rsidR="00BE7B63" w:rsidRDefault="00BE7B63" w:rsidP="003A7FC9">
      <w:pPr>
        <w:pStyle w:val="NoSpacing"/>
        <w:numPr>
          <w:ilvl w:val="0"/>
          <w:numId w:val="3"/>
        </w:numPr>
      </w:pPr>
      <w:r>
        <w:t>Storage or use of supplies and materials used on the farm.</w:t>
      </w:r>
    </w:p>
    <w:p w14:paraId="7CA5537B" w14:textId="77777777" w:rsidR="00BE7B63" w:rsidRDefault="00BE7B63" w:rsidP="003A7FC9">
      <w:pPr>
        <w:pStyle w:val="NoSpacing"/>
        <w:numPr>
          <w:ilvl w:val="0"/>
          <w:numId w:val="3"/>
        </w:numPr>
      </w:pPr>
      <w:r>
        <w:t>Implementation of best management practices associated with farm operations.</w:t>
      </w:r>
    </w:p>
    <w:p w14:paraId="78425FCC" w14:textId="77777777" w:rsidR="00BE7B63" w:rsidRDefault="00BE7B63" w:rsidP="00BE7B63">
      <w:pPr>
        <w:pStyle w:val="NoSpacing"/>
      </w:pPr>
    </w:p>
    <w:p w14:paraId="66EE1CE9" w14:textId="77777777" w:rsidR="00EE6662" w:rsidRDefault="00BE7B63" w:rsidP="00BE7B63">
      <w:pPr>
        <w:pStyle w:val="NoSpacing"/>
      </w:pPr>
      <w:r>
        <w:t>Such buildings or structures lying within a flood plain or in a mudslide-prone area are subject to floodproofing and/or mudslide regulations. This exemption does not apply to any building or portion thereof used or operated as a restaurant and licensed by the Board of Health.</w:t>
      </w:r>
    </w:p>
    <w:p w14:paraId="137F07B8" w14:textId="77777777" w:rsidR="00EE6662" w:rsidRDefault="00EE6662" w:rsidP="00BE7B63">
      <w:pPr>
        <w:pStyle w:val="NoSpacing"/>
      </w:pPr>
    </w:p>
    <w:p w14:paraId="4B8C5CC4" w14:textId="4E54410C" w:rsidR="00EE6662" w:rsidRDefault="00EE6662" w:rsidP="00BE7B63">
      <w:pPr>
        <w:pStyle w:val="NoSpacing"/>
      </w:pPr>
      <w:proofErr w:type="gramStart"/>
      <w:r>
        <w:t>In order to</w:t>
      </w:r>
      <w:proofErr w:type="gramEnd"/>
      <w:r>
        <w:t xml:space="preserve"> verify an understanding of the specific purpose for the proposed structure, please answer the following questions related to the activities conducted on the property.</w:t>
      </w:r>
    </w:p>
    <w:p w14:paraId="115050D7" w14:textId="5139F5A9" w:rsidR="003F1133" w:rsidRDefault="003F1133" w:rsidP="00BE7B63">
      <w:pPr>
        <w:pStyle w:val="NoSpacing"/>
      </w:pPr>
    </w:p>
    <w:p w14:paraId="37923F05" w14:textId="164CB0D6" w:rsidR="003F1133" w:rsidRDefault="003F1133" w:rsidP="003F1133">
      <w:pPr>
        <w:pStyle w:val="NoSpacing"/>
        <w:numPr>
          <w:ilvl w:val="0"/>
          <w:numId w:val="10"/>
        </w:numPr>
      </w:pPr>
      <w:r>
        <w:t>Is the property currently</w:t>
      </w:r>
      <w:r w:rsidR="008072FC">
        <w:t xml:space="preserve"> an active farm that is</w:t>
      </w:r>
      <w:r>
        <w:t xml:space="preserve"> being used </w:t>
      </w:r>
      <w:proofErr w:type="gramStart"/>
      <w:r w:rsidR="00286CA8">
        <w:t>for the production of</w:t>
      </w:r>
      <w:proofErr w:type="gramEnd"/>
      <w:r w:rsidR="00286CA8">
        <w:t xml:space="preserve"> agricultural, horticultural, floricultural or silvicultural products intended for sale to domestic and/or foreign markets?</w:t>
      </w:r>
    </w:p>
    <w:p w14:paraId="100F1E28" w14:textId="2F04AE56" w:rsidR="00286CA8" w:rsidRDefault="00286CA8" w:rsidP="00286CA8">
      <w:pPr>
        <w:pStyle w:val="NoSpacing"/>
      </w:pPr>
    </w:p>
    <w:p w14:paraId="5EA9C8B7" w14:textId="37D36962" w:rsidR="00286CA8" w:rsidRDefault="00286CA8" w:rsidP="00286CA8">
      <w:pPr>
        <w:pStyle w:val="NoSpacing"/>
        <w:ind w:left="2160"/>
      </w:pPr>
      <w:r>
        <w:t>YES</w:t>
      </w:r>
      <w:r>
        <w:tab/>
      </w:r>
      <w:r>
        <w:tab/>
        <w:t>NO</w:t>
      </w:r>
      <w:r>
        <w:tab/>
      </w:r>
      <w:r>
        <w:tab/>
        <w:t>(please circle one)</w:t>
      </w:r>
    </w:p>
    <w:p w14:paraId="24A033F1" w14:textId="27BBDA6D" w:rsidR="00286CA8" w:rsidRDefault="00286CA8" w:rsidP="00286CA8">
      <w:pPr>
        <w:pStyle w:val="NoSpacing"/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E9FDEF" w14:textId="349E9650" w:rsidR="00EE6662" w:rsidRDefault="00286CA8" w:rsidP="00286CA8">
      <w:pPr>
        <w:pStyle w:val="NoSpacing"/>
        <w:numPr>
          <w:ilvl w:val="0"/>
          <w:numId w:val="10"/>
        </w:numPr>
      </w:pPr>
      <w:r>
        <w:t xml:space="preserve">Is the property currently </w:t>
      </w:r>
      <w:r w:rsidR="0006618E">
        <w:t xml:space="preserve">an active farm </w:t>
      </w:r>
      <w:r>
        <w:t>being used for the raising or processing of farm animals or farm animal products intended for sale to domestic and/or foreign markets?</w:t>
      </w:r>
    </w:p>
    <w:p w14:paraId="133C101E" w14:textId="02431DBA" w:rsidR="00286CA8" w:rsidRDefault="00286CA8" w:rsidP="00286CA8">
      <w:pPr>
        <w:pStyle w:val="NoSpacing"/>
        <w:ind w:left="720"/>
      </w:pPr>
    </w:p>
    <w:p w14:paraId="63D81F57" w14:textId="67C3265D" w:rsidR="00286CA8" w:rsidRDefault="00286CA8" w:rsidP="00286CA8">
      <w:pPr>
        <w:pStyle w:val="NoSpacing"/>
        <w:ind w:left="2160"/>
      </w:pPr>
      <w:r>
        <w:t>YES</w:t>
      </w:r>
      <w:r>
        <w:tab/>
      </w:r>
      <w:r>
        <w:tab/>
        <w:t>NO</w:t>
      </w:r>
      <w:r>
        <w:tab/>
      </w:r>
      <w:r>
        <w:tab/>
        <w:t>(please circle one)</w:t>
      </w:r>
    </w:p>
    <w:p w14:paraId="44A3B645" w14:textId="579451E7" w:rsidR="00286CA8" w:rsidRDefault="00286CA8" w:rsidP="00286CA8"/>
    <w:p w14:paraId="7016E6C7" w14:textId="65233AAB" w:rsidR="00286CA8" w:rsidRDefault="00286CA8" w:rsidP="00286CA8">
      <w:r>
        <w:t xml:space="preserve">If you answered NO to the previous questions, the proposed structure </w:t>
      </w:r>
      <w:r w:rsidRPr="00286CA8">
        <w:rPr>
          <w:b/>
          <w:bCs/>
        </w:rPr>
        <w:t>IS NOT</w:t>
      </w:r>
      <w:r>
        <w:t xml:space="preserve"> exempt from the USBC. If you answered YES to either of the previous questions, please continue</w:t>
      </w:r>
      <w:r w:rsidR="00C60BF1">
        <w:t xml:space="preserve"> to the next page.</w:t>
      </w:r>
    </w:p>
    <w:p w14:paraId="138EA032" w14:textId="61A44B1F" w:rsidR="00C60BF1" w:rsidRDefault="00C60BF1" w:rsidP="00286CA8"/>
    <w:p w14:paraId="7967B24F" w14:textId="77777777" w:rsidR="00C60BF1" w:rsidRDefault="00C60BF1" w:rsidP="00286CA8">
      <w:pPr>
        <w:sectPr w:rsidR="00C60BF1" w:rsidSect="00CD2648">
          <w:pgSz w:w="12240" w:h="15840"/>
          <w:pgMar w:top="432" w:right="1440" w:bottom="720" w:left="1440" w:header="720" w:footer="720" w:gutter="0"/>
          <w:cols w:space="720"/>
          <w:docGrid w:linePitch="360"/>
        </w:sectPr>
      </w:pPr>
    </w:p>
    <w:p w14:paraId="76E2BD80" w14:textId="5B76A8BB" w:rsidR="00C60BF1" w:rsidRDefault="00C60BF1" w:rsidP="00C60BF1">
      <w:pPr>
        <w:pStyle w:val="ListParagraph"/>
        <w:numPr>
          <w:ilvl w:val="0"/>
          <w:numId w:val="10"/>
        </w:numPr>
      </w:pPr>
      <w:r>
        <w:lastRenderedPageBreak/>
        <w:t xml:space="preserve">Is the proposed building/structure to be used </w:t>
      </w:r>
      <w:proofErr w:type="gramStart"/>
      <w:r>
        <w:t>for:</w:t>
      </w:r>
      <w:proofErr w:type="gramEnd"/>
    </w:p>
    <w:p w14:paraId="099ACF04" w14:textId="130483D4" w:rsidR="00C60BF1" w:rsidRDefault="00C60BF1" w:rsidP="00C60BF1">
      <w:pPr>
        <w:pStyle w:val="ListParagraph"/>
      </w:pPr>
    </w:p>
    <w:p w14:paraId="2F421869" w14:textId="7FCB4484" w:rsidR="00C60BF1" w:rsidRDefault="00C60BF1" w:rsidP="00C60BF1">
      <w:pPr>
        <w:pStyle w:val="ListParagraph"/>
        <w:numPr>
          <w:ilvl w:val="0"/>
          <w:numId w:val="11"/>
        </w:numPr>
      </w:pPr>
      <w:r>
        <w:t>The storage, handling or production of the products listed in question 1, or</w:t>
      </w:r>
    </w:p>
    <w:p w14:paraId="34106647" w14:textId="0F0A9751" w:rsidR="00C60BF1" w:rsidRDefault="00C60BF1" w:rsidP="00C60BF1">
      <w:pPr>
        <w:pStyle w:val="ListParagraph"/>
        <w:numPr>
          <w:ilvl w:val="0"/>
          <w:numId w:val="11"/>
        </w:numPr>
      </w:pPr>
      <w:r>
        <w:t xml:space="preserve">For the sheltering, </w:t>
      </w:r>
      <w:proofErr w:type="gramStart"/>
      <w:r>
        <w:t>raising</w:t>
      </w:r>
      <w:proofErr w:type="gramEnd"/>
      <w:r>
        <w:t xml:space="preserve"> or processing of the animals listed in question 2, or</w:t>
      </w:r>
    </w:p>
    <w:p w14:paraId="245BA983" w14:textId="6155A00A" w:rsidR="00C60BF1" w:rsidRDefault="00C60BF1" w:rsidP="00C60BF1">
      <w:pPr>
        <w:pStyle w:val="ListParagraph"/>
        <w:numPr>
          <w:ilvl w:val="0"/>
          <w:numId w:val="11"/>
        </w:numPr>
      </w:pPr>
      <w:r>
        <w:t>For the maintenance, storage or use of equipment related to the activities referenced in questions 1 or 2?</w:t>
      </w:r>
    </w:p>
    <w:p w14:paraId="520C3715" w14:textId="76C7BF20" w:rsidR="00286CA8" w:rsidRDefault="00C60BF1" w:rsidP="00C60BF1">
      <w:pPr>
        <w:ind w:left="2160"/>
      </w:pPr>
      <w:r>
        <w:t>YES</w:t>
      </w:r>
      <w:r>
        <w:tab/>
      </w:r>
      <w:r>
        <w:tab/>
        <w:t>NO</w:t>
      </w:r>
      <w:r>
        <w:tab/>
        <w:t>(please circle one)</w:t>
      </w:r>
    </w:p>
    <w:p w14:paraId="67FC18DF" w14:textId="76BEB355" w:rsidR="00C60BF1" w:rsidRDefault="00C60BF1" w:rsidP="00C60BF1">
      <w:r>
        <w:t>If you answered YES to question 3, please complete the affidavit</w:t>
      </w:r>
      <w:r w:rsidR="00BC6203">
        <w:t>.</w:t>
      </w:r>
    </w:p>
    <w:p w14:paraId="0CF2CBBA" w14:textId="597E5E2F" w:rsidR="00BC6203" w:rsidRDefault="00BC6203" w:rsidP="00C60BF1"/>
    <w:p w14:paraId="2DAED0AC" w14:textId="1CC49687" w:rsidR="00913BE8" w:rsidRDefault="00BC6203" w:rsidP="00C60BF1">
      <w:r>
        <w:t>By completing the following affidavit, you are stating that the proposed structure meets the farm structure exemption of the 201</w:t>
      </w:r>
      <w:r w:rsidR="00F9252E">
        <w:t>8</w:t>
      </w:r>
      <w:r>
        <w:t xml:space="preserve"> VUSBC. There will be no inspections required or performed by this office. Presentation of a false affidavit would constitute a violation of Section 1</w:t>
      </w:r>
      <w:r w:rsidR="00913BE8">
        <w:t xml:space="preserve">15 of the VUSBC. Presentation of a false affidavit may also constitute violations of other Federal, State or Local regulations which may be punishable separately. The structure </w:t>
      </w:r>
      <w:r w:rsidR="00913BE8" w:rsidRPr="00913BE8">
        <w:rPr>
          <w:b/>
          <w:bCs/>
        </w:rPr>
        <w:t>is not</w:t>
      </w:r>
      <w:r w:rsidR="00913BE8">
        <w:t xml:space="preserve"> exempt from the County of Carroll’s Erosion and Sediment Control Ordinance.</w:t>
      </w:r>
    </w:p>
    <w:p w14:paraId="755033D6" w14:textId="20E186F7" w:rsidR="004C7E2A" w:rsidRDefault="004C7E2A" w:rsidP="00C60BF1"/>
    <w:p w14:paraId="07036CB4" w14:textId="07274AC6" w:rsidR="004C7E2A" w:rsidRDefault="00000000" w:rsidP="00C60BF1">
      <w:r>
        <w:rPr>
          <w:noProof/>
        </w:rPr>
        <w:pict w14:anchorId="2F6DB8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0.5pt;margin-top:10.95pt;width:327.75pt;height:0;z-index:251659264" o:connectortype="straight"/>
        </w:pict>
      </w:r>
      <w:r w:rsidR="004C7E2A">
        <w:t>Owners Name:</w:t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</w:p>
    <w:p w14:paraId="6D01D38A" w14:textId="41688902" w:rsidR="004C7E2A" w:rsidRDefault="00000000" w:rsidP="00C60BF1">
      <w:r>
        <w:rPr>
          <w:noProof/>
        </w:rPr>
        <w:pict w14:anchorId="7952AEAA">
          <v:shape id="_x0000_s1028" type="#_x0000_t32" style="position:absolute;margin-left:182.25pt;margin-top:11pt;width:219pt;height:0;z-index:251660288" o:connectortype="straight"/>
        </w:pict>
      </w:r>
      <w:r w:rsidR="004C7E2A">
        <w:t>Address and Parcel Tax ID # of Structure</w:t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</w:p>
    <w:p w14:paraId="625CEB30" w14:textId="17B8F114" w:rsidR="004C7E2A" w:rsidRDefault="00000000" w:rsidP="00C60BF1">
      <w:r>
        <w:rPr>
          <w:noProof/>
        </w:rPr>
        <w:pict w14:anchorId="2DEF37B6">
          <v:shape id="_x0000_s1029" type="#_x0000_t32" style="position:absolute;margin-left:0;margin-top:11.05pt;width:401.25pt;height:0;z-index:251661312" o:connectortype="straight"/>
        </w:pict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</w:p>
    <w:p w14:paraId="18CD03A3" w14:textId="6DEC0BDF" w:rsidR="00913BE8" w:rsidRDefault="00000000" w:rsidP="00C60BF1">
      <w:r>
        <w:rPr>
          <w:noProof/>
        </w:rPr>
        <w:pict w14:anchorId="76DE7E06">
          <v:shape id="_x0000_s1026" type="#_x0000_t32" style="position:absolute;margin-left:14.25pt;margin-top:11.7pt;width:377.25pt;height:0;z-index:251658240" o:connectortype="straight"/>
        </w:pict>
      </w:r>
      <w:r w:rsidR="004C7E2A">
        <w:t xml:space="preserve">I </w:t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</w:r>
      <w:r w:rsidR="004C7E2A">
        <w:tab/>
        <w:t>have read and understand the above and affirm that the structure proposed to be built qualifies as a “Bona Fide Farm Structure”.</w:t>
      </w:r>
    </w:p>
    <w:p w14:paraId="13905FE1" w14:textId="24BAE394" w:rsidR="00CB66F4" w:rsidRDefault="00CB66F4" w:rsidP="00C60BF1"/>
    <w:p w14:paraId="6BDCF213" w14:textId="163FADFA" w:rsidR="004C7E2A" w:rsidRDefault="004C7E2A" w:rsidP="00C60BF1"/>
    <w:p w14:paraId="4225CD27" w14:textId="77777777" w:rsidR="002B613C" w:rsidRDefault="002B613C" w:rsidP="00C60BF1"/>
    <w:p w14:paraId="1A44399C" w14:textId="77777777" w:rsidR="002B613C" w:rsidRDefault="002B613C" w:rsidP="00C60BF1"/>
    <w:p w14:paraId="56A90A07" w14:textId="4E7F247D" w:rsidR="002B613C" w:rsidRPr="002B613C" w:rsidRDefault="00A14556" w:rsidP="00C60BF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6190DC" w14:textId="5DFC9A9B" w:rsidR="002B613C" w:rsidRDefault="002B613C" w:rsidP="00C60BF1">
      <w:r>
        <w:t xml:space="preserve">County Agent Signature </w:t>
      </w:r>
      <w:r w:rsidR="00A14556">
        <w:tab/>
      </w:r>
      <w:r w:rsidR="00A14556">
        <w:tab/>
      </w:r>
      <w:r w:rsidR="00A14556">
        <w:tab/>
      </w:r>
      <w:r w:rsidR="00A14556">
        <w:tab/>
      </w:r>
      <w:r w:rsidR="00A14556">
        <w:tab/>
      </w:r>
      <w:r w:rsidR="00A14556">
        <w:tab/>
        <w:t xml:space="preserve">Date </w:t>
      </w:r>
    </w:p>
    <w:sectPr w:rsidR="002B613C" w:rsidSect="00C60B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387"/>
    <w:multiLevelType w:val="hybridMultilevel"/>
    <w:tmpl w:val="93F22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34329"/>
    <w:multiLevelType w:val="hybridMultilevel"/>
    <w:tmpl w:val="92A8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E19"/>
    <w:multiLevelType w:val="hybridMultilevel"/>
    <w:tmpl w:val="7E28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53B"/>
    <w:multiLevelType w:val="hybridMultilevel"/>
    <w:tmpl w:val="EA3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4D5"/>
    <w:multiLevelType w:val="hybridMultilevel"/>
    <w:tmpl w:val="6012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2935"/>
    <w:multiLevelType w:val="hybridMultilevel"/>
    <w:tmpl w:val="71C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53E8B"/>
    <w:multiLevelType w:val="hybridMultilevel"/>
    <w:tmpl w:val="3DFA2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140F3E"/>
    <w:multiLevelType w:val="hybridMultilevel"/>
    <w:tmpl w:val="F04AD786"/>
    <w:lvl w:ilvl="0" w:tplc="8A1CD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E1AFA"/>
    <w:multiLevelType w:val="hybridMultilevel"/>
    <w:tmpl w:val="588C8CD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15A7852"/>
    <w:multiLevelType w:val="hybridMultilevel"/>
    <w:tmpl w:val="4B4A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1BA1"/>
    <w:multiLevelType w:val="hybridMultilevel"/>
    <w:tmpl w:val="2CAA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29163">
    <w:abstractNumId w:val="1"/>
  </w:num>
  <w:num w:numId="2" w16cid:durableId="518474757">
    <w:abstractNumId w:val="6"/>
  </w:num>
  <w:num w:numId="3" w16cid:durableId="1486780855">
    <w:abstractNumId w:val="2"/>
  </w:num>
  <w:num w:numId="4" w16cid:durableId="774446541">
    <w:abstractNumId w:val="8"/>
  </w:num>
  <w:num w:numId="5" w16cid:durableId="1277373526">
    <w:abstractNumId w:val="5"/>
  </w:num>
  <w:num w:numId="6" w16cid:durableId="362562522">
    <w:abstractNumId w:val="4"/>
  </w:num>
  <w:num w:numId="7" w16cid:durableId="683630854">
    <w:abstractNumId w:val="10"/>
  </w:num>
  <w:num w:numId="8" w16cid:durableId="786002749">
    <w:abstractNumId w:val="0"/>
  </w:num>
  <w:num w:numId="9" w16cid:durableId="1036153108">
    <w:abstractNumId w:val="3"/>
  </w:num>
  <w:num w:numId="10" w16cid:durableId="819424182">
    <w:abstractNumId w:val="9"/>
  </w:num>
  <w:num w:numId="11" w16cid:durableId="2092044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2B2D"/>
    <w:rsid w:val="0006618E"/>
    <w:rsid w:val="00286CA8"/>
    <w:rsid w:val="002B613C"/>
    <w:rsid w:val="003433D5"/>
    <w:rsid w:val="003A7FC9"/>
    <w:rsid w:val="003B28B6"/>
    <w:rsid w:val="003F1133"/>
    <w:rsid w:val="00420F4E"/>
    <w:rsid w:val="004C7E2A"/>
    <w:rsid w:val="00530A2C"/>
    <w:rsid w:val="00617E1D"/>
    <w:rsid w:val="00733472"/>
    <w:rsid w:val="007F4FEF"/>
    <w:rsid w:val="008072FC"/>
    <w:rsid w:val="008B2543"/>
    <w:rsid w:val="00913BE8"/>
    <w:rsid w:val="00A14556"/>
    <w:rsid w:val="00B05496"/>
    <w:rsid w:val="00B802FD"/>
    <w:rsid w:val="00BC6203"/>
    <w:rsid w:val="00BE075F"/>
    <w:rsid w:val="00BE7B63"/>
    <w:rsid w:val="00C60BF1"/>
    <w:rsid w:val="00CB1FC9"/>
    <w:rsid w:val="00CB66F4"/>
    <w:rsid w:val="00CD2648"/>
    <w:rsid w:val="00E32B2D"/>
    <w:rsid w:val="00EE3E4F"/>
    <w:rsid w:val="00EE6662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  <w14:docId w14:val="43A8EF09"/>
  <w15:chartTrackingRefBased/>
  <w15:docId w15:val="{D93DCC49-3108-4383-80FB-2DCE71BE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Carpenter</dc:creator>
  <cp:keywords/>
  <dc:description/>
  <cp:lastModifiedBy>Concetta Hancock</cp:lastModifiedBy>
  <cp:revision>16</cp:revision>
  <cp:lastPrinted>2022-04-12T20:27:00Z</cp:lastPrinted>
  <dcterms:created xsi:type="dcterms:W3CDTF">2020-05-05T20:12:00Z</dcterms:created>
  <dcterms:modified xsi:type="dcterms:W3CDTF">2022-08-05T13:29:00Z</dcterms:modified>
</cp:coreProperties>
</file>